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pPr>
      <w:bookmarkStart w:id="0" w:name="OLE_LINK2"/>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t>202</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6</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t>年柳州市</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财贸工会、农林水利气象工会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eastAsia="zh-CN"/>
          <w14:textFill>
            <w14:solidFill>
              <w14:schemeClr w14:val="tx1"/>
            </w14:solidFill>
          </w14:textFill>
        </w:rPr>
        <w:t>各工会工作</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小组系列活动</w:t>
      </w:r>
      <w:bookmarkEnd w:id="0"/>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询价</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t>公告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为开展</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年柳州市</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财贸工会、农林水利气象工会各工会工作小组系列活动</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诚邀</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符合条件的服务供应商参加</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本次采购活动</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，现将有关事项公告如下</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eastAsia="zh-CN"/>
          <w14:textFill>
            <w14:solidFill>
              <w14:schemeClr w14:val="tx1"/>
            </w14:solidFill>
          </w14:textFill>
        </w:rPr>
        <w:t>采购</w:t>
      </w: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项目名称</w:t>
      </w:r>
      <w:r>
        <w:rPr>
          <w:rFonts w:hint="eastAsia" w:ascii="黑体" w:hAnsi="黑体" w:eastAsia="黑体" w:cs="黑体"/>
          <w:i w:val="0"/>
          <w:iCs w:val="0"/>
          <w:caps w:val="0"/>
          <w:color w:val="000000" w:themeColor="text1"/>
          <w:spacing w:val="0"/>
          <w:sz w:val="32"/>
          <w:szCs w:val="32"/>
          <w:shd w:val="clear" w:fill="FFFFFF"/>
          <w:lang w:eastAsia="zh-CN"/>
          <w14:textFill>
            <w14:solidFill>
              <w14:schemeClr w14:val="tx1"/>
            </w14:solidFill>
          </w14:textFill>
        </w:rPr>
        <w:t>及项目编号</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 w:cs="楷体"/>
          <w:color w:val="auto"/>
          <w:kern w:val="0"/>
          <w:sz w:val="32"/>
          <w:szCs w:val="32"/>
          <w:lang w:eastAsia="zh-CN"/>
          <w14:ligatures w14:val="none"/>
        </w:rPr>
        <w:t>（一）项目名称：</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年柳州市</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财贸工会、农林水利气象工会各工会工作小组系列活动</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740" w:leftChars="0" w:right="0" w:rightChars="0"/>
        <w:jc w:val="both"/>
        <w:textAlignment w:val="auto"/>
        <w:rPr>
          <w:rFonts w:hint="default"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 w:cs="楷体"/>
          <w:color w:val="auto"/>
          <w:kern w:val="0"/>
          <w:sz w:val="32"/>
          <w:szCs w:val="32"/>
          <w:lang w:eastAsia="zh-CN"/>
          <w14:ligatures w14:val="none"/>
        </w:rPr>
        <w:t>（二）项目编号：</w:t>
      </w:r>
      <w:r>
        <w:rPr>
          <w:rFonts w:hint="eastAsia" w:ascii="仿宋" w:hAnsi="仿宋" w:eastAsia="仿宋" w:cs="仿宋"/>
          <w:sz w:val="28"/>
          <w:szCs w:val="28"/>
          <w:lang w:val="en-US" w:eastAsia="zh-CN"/>
        </w:rPr>
        <w:t>LX-CMGH-2026-001</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项目实施时间</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Chars="20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拟定于</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6</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年</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11月1日至12月15日，具体实施时间以双方另行签订的服务协议</w:t>
      </w:r>
      <w:r>
        <w:rPr>
          <w:rFonts w:hint="eastAsia" w:ascii="仿宋" w:hAnsi="仿宋" w:eastAsia="仿宋" w:cs="仿宋"/>
          <w:i w:val="0"/>
          <w:iCs w:val="0"/>
          <w:caps w:val="0"/>
          <w:color w:val="auto"/>
          <w:spacing w:val="0"/>
          <w:sz w:val="32"/>
          <w:szCs w:val="32"/>
          <w:shd w:val="clear" w:fill="FFFFFF"/>
          <w:lang w:val="en-US" w:eastAsia="zh-CN"/>
        </w:rPr>
        <w:t>(合同)为准。</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textAlignment w:val="auto"/>
        <w:rPr>
          <w:rFonts w:hint="default"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采购项目预算</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Chars="200"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ascii="仿宋" w:hAnsi="仿宋" w:eastAsia="仿宋" w:cs="仿宋"/>
          <w:color w:val="auto"/>
          <w:sz w:val="32"/>
          <w:szCs w:val="32"/>
        </w:rPr>
        <w:t>最高限价人民币</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120000元（含税）</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textAlignment w:val="auto"/>
        <w:rPr>
          <w:rFonts w:hint="default"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项目服务内容</w:t>
      </w:r>
    </w:p>
    <w:p>
      <w:pPr>
        <w:pStyle w:val="7"/>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本项目服务内容为10场工会工作小组活动（10个工会工作小组，每个工作小组开展1场活动）。</w:t>
      </w:r>
    </w:p>
    <w:p>
      <w:pPr>
        <w:pStyle w:val="7"/>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服务供应商报价时应制定详细项目方案（计划书），并保证项目方案的专业性以及全面性，内容应包括但不限于：</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项目内容要求响应服务商设计6个以上不同形式的活动方案（其中要有4个以上的户外活动）。每场工会工作小组活动选其中一个活动方案开展。6个以上活动方案应涵盖至少3种不同类型（如趣味运动会、健步行/户外拓展、文体竞赛、主题参观学习、团队协作类活动等），避免方案同质化。活动设计须考虑不同年龄段、不同体能水平职工的参与需求，户外活动应设置适宜的运动强度，确保全员可参与。</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活动方案内容要求是积极向上、健康安全，每一个活动方案需详细列出各项费用的具体内容和金额，并按照以下费用分项报价：活动策划费、场地租赁费、活动物料费、奖品费、保险费、餐饮费（如有）、工作人员费用（如裁判、教练等）、其他费用。报价须逐项列明单价、数量和合计金额，活动费用支出须符合广西壮族自治区基层工会经费收支管理相关规定。</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3.每场工会工作小组活动人数60</w:t>
      </w:r>
      <w:r>
        <w:rPr>
          <w:rFonts w:hint="eastAsia" w:ascii="仿宋" w:hAnsi="仿宋" w:eastAsia="仿宋" w:cs="仿宋"/>
          <w:i w:val="0"/>
          <w:iCs w:val="0"/>
          <w:caps w:val="0"/>
          <w:color w:val="auto"/>
          <w:spacing w:val="0"/>
          <w:sz w:val="32"/>
          <w:szCs w:val="32"/>
          <w:shd w:val="clear" w:fill="FFFFFF"/>
          <w:lang w:val="en-US" w:eastAsia="zh-CN"/>
        </w:rPr>
        <w:t>人；每场工会工作小组活动费用不低于10000元。</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4.活动主题须积极向上，体现健康文明、昂扬向上的职工文化，可结合财贸、农林水利气象行业特色进行策划。活动内容设计须健康文明，不得含有低俗、庸俗或其他不适宜职工参与的内容。</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5.供应商须针对每一个活动方案制定相应的安全风险防控方案和应急预案，涵盖活动场地安全、比赛过程突发情况、交通往返安全、恶劣天气应对等环节。应急预案须明确医疗点位置、急救流程、与就近医疗机构的联动安排及现场安全责任人。</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6.供应商须为活动的参与人员购买必要的人身意外伤害保险，保单及参保人名单作为验收材料之一。</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Chars="0" w:right="0" w:rightChars="0" w:firstLine="640" w:firstLineChars="200"/>
        <w:jc w:val="both"/>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7.</w:t>
      </w:r>
      <w:r>
        <w:rPr>
          <w:rFonts w:hint="default" w:ascii="仿宋" w:hAnsi="仿宋" w:eastAsia="仿宋" w:cs="仿宋"/>
          <w:i w:val="0"/>
          <w:iCs w:val="0"/>
          <w:caps w:val="0"/>
          <w:color w:val="auto"/>
          <w:spacing w:val="0"/>
          <w:sz w:val="32"/>
          <w:szCs w:val="32"/>
          <w:shd w:val="clear" w:fill="FFFFFF"/>
          <w:lang w:val="en-US" w:eastAsia="zh-CN"/>
        </w:rPr>
        <w:t>供应商应对活动全过程安全承担主体责任，活动前须对参与人员进行必要的安全教育提示，活动中指派专人负责安全防护措施的落实。</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服务商资质基本要求</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柳州市内登记并有办公地点的，</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具备《政府采购法》第二十二条规定的条件；必须具有独立承担民事责任能力的在</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柳州市</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注册的法人、其他组织或自然人</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（提供</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办公地点经营证明）</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注册资本50万以上，并完成实缴（需提供实缴证明）</w:t>
      </w:r>
      <w:r>
        <w:rPr>
          <w:rFonts w:hint="eastAsia" w:ascii="仿宋" w:hAnsi="仿宋" w:eastAsia="仿宋" w:cs="仿宋"/>
          <w:i w:val="0"/>
          <w:iCs w:val="0"/>
          <w:caps w:val="0"/>
          <w:color w:val="auto"/>
          <w:spacing w:val="0"/>
          <w:sz w:val="32"/>
          <w:szCs w:val="32"/>
          <w:shd w:val="clear" w:fill="FFFFFF"/>
        </w:rPr>
        <w:t>；</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宋体"/>
          <w:color w:val="auto"/>
          <w:kern w:val="0"/>
          <w:sz w:val="32"/>
          <w:szCs w:val="32"/>
          <w14:ligatures w14:val="none"/>
        </w:rPr>
        <w:t>须</w:t>
      </w:r>
      <w:r>
        <w:rPr>
          <w:rFonts w:hint="eastAsia" w:ascii="仿宋" w:hAnsi="仿宋" w:eastAsia="仿宋" w:cs="宋体"/>
          <w:color w:val="auto"/>
          <w:kern w:val="0"/>
          <w:sz w:val="32"/>
          <w:szCs w:val="32"/>
          <w:lang w:eastAsia="zh-CN"/>
          <w14:ligatures w14:val="none"/>
        </w:rPr>
        <w:t>具备</w:t>
      </w:r>
      <w:r>
        <w:rPr>
          <w:rFonts w:hint="eastAsia" w:ascii="仿宋" w:hAnsi="仿宋" w:eastAsia="仿宋" w:cs="宋体"/>
          <w:color w:val="auto"/>
          <w:kern w:val="0"/>
          <w:sz w:val="32"/>
          <w:szCs w:val="32"/>
          <w14:ligatures w14:val="none"/>
        </w:rPr>
        <w:t>依法缴纳税收和社会保障资金的良好记录</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（提供近两年依法纳税记录）；</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须具备稳定的运营团队，申报时本单位正常缴纳社会保险的在职人员不少于6人（提供近6个月任意连续3个月社保缴纳证明）</w:t>
      </w:r>
      <w:bookmarkStart w:id="1" w:name="OLE_LINK1"/>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w:t>
      </w:r>
      <w:bookmarkEnd w:id="1"/>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服务商需具备承办活动的资质（可参考营业执照经营范围）；</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服务商参加本次项目活动前三年内，在经营活动中没有重大违法记录（</w:t>
      </w:r>
      <w:r>
        <w:rPr>
          <w:rFonts w:hint="eastAsia" w:ascii="仿宋" w:hAnsi="仿宋" w:eastAsia="仿宋" w:cs="宋体"/>
          <w:color w:val="auto"/>
          <w:kern w:val="0"/>
          <w:sz w:val="32"/>
          <w:szCs w:val="32"/>
          <w:lang w:eastAsia="zh-CN"/>
          <w14:ligatures w14:val="none"/>
        </w:rPr>
        <w:t>提供信用中国查询截图或中国政府采购网失信行为信息记录截图</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服务商需具有丰富的工会活动策划组织项目经验，有承办过200人以上规模活动的服务案例（</w:t>
      </w:r>
      <w:r>
        <w:rPr>
          <w:rFonts w:hint="eastAsia" w:ascii="仿宋" w:hAnsi="仿宋" w:eastAsia="仿宋" w:cs="宋体"/>
          <w:color w:val="auto"/>
          <w:kern w:val="0"/>
          <w:sz w:val="32"/>
          <w:szCs w:val="32"/>
          <w14:ligatures w14:val="none"/>
        </w:rPr>
        <w:t>提供近两年内</w:t>
      </w:r>
      <w:r>
        <w:rPr>
          <w:rFonts w:hint="eastAsia" w:ascii="仿宋" w:hAnsi="仿宋" w:eastAsia="仿宋" w:cs="宋体"/>
          <w:color w:val="auto"/>
          <w:kern w:val="0"/>
          <w:sz w:val="32"/>
          <w:szCs w:val="32"/>
          <w:lang w:val="en-US" w:eastAsia="zh-CN"/>
          <w14:ligatures w14:val="none"/>
        </w:rPr>
        <w:t>2-3场</w:t>
      </w:r>
      <w:r>
        <w:rPr>
          <w:rFonts w:hint="eastAsia" w:ascii="仿宋" w:hAnsi="仿宋" w:eastAsia="仿宋" w:cs="宋体"/>
          <w:color w:val="auto"/>
          <w:kern w:val="0"/>
          <w:sz w:val="32"/>
          <w:szCs w:val="32"/>
          <w14:ligatures w14:val="none"/>
        </w:rPr>
        <w:t>类似项目</w:t>
      </w:r>
      <w:r>
        <w:rPr>
          <w:rFonts w:hint="eastAsia" w:ascii="仿宋" w:hAnsi="仿宋" w:eastAsia="仿宋" w:cs="宋体"/>
          <w:color w:val="auto"/>
          <w:kern w:val="0"/>
          <w:sz w:val="32"/>
          <w:szCs w:val="32"/>
          <w:lang w:eastAsia="zh-CN"/>
          <w14:ligatures w14:val="none"/>
        </w:rPr>
        <w:t>有效</w:t>
      </w:r>
      <w:r>
        <w:rPr>
          <w:rFonts w:hint="eastAsia" w:ascii="仿宋" w:hAnsi="仿宋" w:eastAsia="仿宋" w:cs="宋体"/>
          <w:color w:val="auto"/>
          <w:kern w:val="0"/>
          <w:sz w:val="32"/>
          <w:szCs w:val="32"/>
          <w14:ligatures w14:val="none"/>
        </w:rPr>
        <w:t>证明</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w:t>
      </w:r>
    </w:p>
    <w:p>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一年内承办过10场以上非单一工会活动案例（提供活动合同及活动图片等相关材料）。</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递交材料要求</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caps w:val="0"/>
          <w:color w:val="auto"/>
          <w:spacing w:val="0"/>
          <w:kern w:val="0"/>
          <w:sz w:val="32"/>
          <w:szCs w:val="32"/>
          <w:shd w:val="clear" w:fill="FFFFFF"/>
          <w:lang w:val="en-US" w:eastAsia="zh-CN" w:bidi="ar"/>
          <w14:ligatures w14:val="standardContextual"/>
        </w:rPr>
        <w:t xml:space="preserve">   响应文件需包含（但不限于）以下材料，</w:t>
      </w:r>
      <w:r>
        <w:rPr>
          <w:rFonts w:hint="eastAsia" w:ascii="仿宋" w:hAnsi="仿宋" w:eastAsia="仿宋" w:cs="仿宋"/>
          <w:i w:val="0"/>
          <w:caps w:val="0"/>
          <w:color w:val="auto"/>
          <w:spacing w:val="0"/>
          <w:sz w:val="32"/>
          <w:szCs w:val="32"/>
          <w:shd w:val="clear" w:fill="FFFFFF"/>
        </w:rPr>
        <w:t>全套</w:t>
      </w:r>
      <w:r>
        <w:rPr>
          <w:rFonts w:hint="eastAsia" w:ascii="仿宋" w:hAnsi="仿宋" w:eastAsia="仿宋" w:cs="仿宋"/>
          <w:i w:val="0"/>
          <w:caps w:val="0"/>
          <w:color w:val="auto"/>
          <w:spacing w:val="0"/>
          <w:sz w:val="32"/>
          <w:szCs w:val="32"/>
          <w:shd w:val="clear" w:fill="FFFFFF"/>
          <w:lang w:eastAsia="zh-CN"/>
        </w:rPr>
        <w:t>响应</w:t>
      </w:r>
      <w:r>
        <w:rPr>
          <w:rFonts w:hint="eastAsia" w:ascii="仿宋" w:hAnsi="仿宋" w:eastAsia="仿宋" w:cs="仿宋"/>
          <w:i w:val="0"/>
          <w:caps w:val="0"/>
          <w:color w:val="auto"/>
          <w:spacing w:val="0"/>
          <w:sz w:val="32"/>
          <w:szCs w:val="32"/>
          <w:shd w:val="clear" w:fill="FFFFFF"/>
        </w:rPr>
        <w:t>文件一式两份</w:t>
      </w:r>
      <w:r>
        <w:rPr>
          <w:rFonts w:hint="eastAsia" w:ascii="仿宋" w:hAnsi="仿宋" w:eastAsia="仿宋" w:cs="仿宋"/>
          <w:i w:val="0"/>
          <w:caps w:val="0"/>
          <w:color w:val="auto"/>
          <w:spacing w:val="0"/>
          <w:sz w:val="32"/>
          <w:szCs w:val="32"/>
          <w:shd w:val="clear" w:fill="FFFFFF"/>
          <w:lang w:eastAsia="zh-CN"/>
        </w:rPr>
        <w:t>，</w:t>
      </w:r>
      <w:r>
        <w:rPr>
          <w:rFonts w:hint="eastAsia" w:ascii="仿宋" w:hAnsi="仿宋" w:eastAsia="仿宋" w:cs="仿宋"/>
          <w:i w:val="0"/>
          <w:caps w:val="0"/>
          <w:color w:val="auto"/>
          <w:spacing w:val="0"/>
          <w:kern w:val="0"/>
          <w:sz w:val="32"/>
          <w:szCs w:val="32"/>
          <w:shd w:val="clear" w:fill="FFFFFF"/>
          <w:lang w:val="en-US" w:eastAsia="zh-CN" w:bidi="ar"/>
          <w14:ligatures w14:val="standardContextual"/>
        </w:rPr>
        <w:t>需装订成册并密封装袋，整套材料需逐页加盖单位公章并盖骑缝章，所有响应文件请于报名截止前交到报名地点。</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（一）</w:t>
      </w:r>
      <w:r>
        <w:rPr>
          <w:rFonts w:hint="eastAsia" w:ascii="仿宋" w:hAnsi="仿宋" w:eastAsia="仿宋" w:cs="仿宋"/>
          <w:sz w:val="32"/>
          <w:szCs w:val="32"/>
          <w:lang w:eastAsia="zh-CN"/>
        </w:rPr>
        <w:t>书面报价文件，包含报价单、活动方案、物资清单</w:t>
      </w:r>
      <w:r>
        <w:rPr>
          <w:rFonts w:hint="eastAsia" w:ascii="仿宋" w:hAnsi="仿宋" w:eastAsia="仿宋" w:cs="仿宋"/>
          <w:sz w:val="32"/>
          <w:szCs w:val="32"/>
        </w:rPr>
        <w:t>等</w:t>
      </w:r>
      <w:r>
        <w:rPr>
          <w:rFonts w:hint="eastAsia" w:ascii="仿宋" w:hAnsi="仿宋" w:eastAsia="仿宋" w:cs="仿宋"/>
          <w:sz w:val="32"/>
          <w:szCs w:val="32"/>
          <w:lang w:eastAsia="zh-CN"/>
        </w:rPr>
        <w:t>。报价包含所有费用，采购单位不再另行支付其他款项；</w:t>
      </w:r>
    </w:p>
    <w:p>
      <w:pPr>
        <w:widowControl/>
        <w:shd w:val="clear" w:color="auto" w:fill="FFFFFF"/>
        <w:spacing w:after="0" w:line="560" w:lineRule="exact"/>
        <w:ind w:firstLine="640" w:firstLineChars="200"/>
        <w:jc w:val="both"/>
        <w:rPr>
          <w:rFonts w:hint="eastAsia" w:ascii="仿宋" w:hAnsi="仿宋" w:eastAsia="仿宋" w:cs="仿宋"/>
          <w:i w:val="0"/>
          <w:caps w:val="0"/>
          <w:color w:val="auto"/>
          <w:spacing w:val="0"/>
          <w:sz w:val="32"/>
          <w:szCs w:val="32"/>
          <w:shd w:val="clear" w:fill="FFFFFF"/>
        </w:rPr>
      </w:pPr>
      <w:r>
        <w:rPr>
          <w:rFonts w:hint="eastAsia" w:ascii="仿宋" w:hAnsi="仿宋" w:eastAsia="仿宋" w:cs="仿宋"/>
          <w:i w:val="0"/>
          <w:caps w:val="0"/>
          <w:color w:val="auto"/>
          <w:spacing w:val="0"/>
          <w:sz w:val="32"/>
          <w:szCs w:val="32"/>
          <w:shd w:val="clear" w:fill="FFFFFF"/>
          <w:lang w:eastAsia="zh-CN"/>
        </w:rPr>
        <w:t>（二）响应服务商</w:t>
      </w:r>
      <w:r>
        <w:rPr>
          <w:rFonts w:hint="eastAsia" w:ascii="仿宋" w:hAnsi="仿宋" w:eastAsia="仿宋" w:cs="仿宋"/>
          <w:i w:val="0"/>
          <w:caps w:val="0"/>
          <w:color w:val="auto"/>
          <w:spacing w:val="0"/>
          <w:sz w:val="32"/>
          <w:szCs w:val="32"/>
          <w:shd w:val="clear" w:fill="FFFFFF"/>
        </w:rPr>
        <w:t>主体资质证件：</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单位营业执照正本复印件、</w:t>
      </w:r>
      <w:r>
        <w:rPr>
          <w:rFonts w:hint="eastAsia" w:ascii="仿宋" w:hAnsi="仿宋" w:eastAsia="仿宋" w:cs="仿宋"/>
          <w:i w:val="0"/>
          <w:caps w:val="0"/>
          <w:color w:val="auto"/>
          <w:spacing w:val="0"/>
          <w:sz w:val="32"/>
          <w:szCs w:val="32"/>
          <w:shd w:val="clear" w:fill="FFFFFF"/>
        </w:rPr>
        <w:t>法定代表人身份证复印件；委托代理投</w:t>
      </w:r>
      <w:r>
        <w:rPr>
          <w:rFonts w:hint="eastAsia" w:ascii="仿宋" w:hAnsi="仿宋" w:eastAsia="仿宋" w:cs="仿宋"/>
          <w:i w:val="0"/>
          <w:caps w:val="0"/>
          <w:color w:val="auto"/>
          <w:spacing w:val="0"/>
          <w:sz w:val="32"/>
          <w:szCs w:val="32"/>
          <w:shd w:val="clear" w:fill="FFFFFF"/>
          <w:lang w:eastAsia="zh-CN"/>
        </w:rPr>
        <w:t>递响应文件</w:t>
      </w:r>
      <w:r>
        <w:rPr>
          <w:rFonts w:hint="eastAsia" w:ascii="仿宋" w:hAnsi="仿宋" w:eastAsia="仿宋" w:cs="仿宋"/>
          <w:i w:val="0"/>
          <w:caps w:val="0"/>
          <w:color w:val="auto"/>
          <w:spacing w:val="0"/>
          <w:sz w:val="32"/>
          <w:szCs w:val="32"/>
          <w:shd w:val="clear" w:fill="FFFFFF"/>
        </w:rPr>
        <w:t>的，须提供法定代表人授权委托书原件及委托代理人身份证复印件，所有复印件均须加盖单位公章；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eastAsia="仿宋"/>
          <w:lang w:val="en-US" w:eastAsia="zh-CN"/>
        </w:rPr>
      </w:pPr>
      <w:r>
        <w:rPr>
          <w:rFonts w:hint="eastAsia" w:ascii="仿宋" w:hAnsi="仿宋" w:eastAsia="仿宋" w:cs="仿宋"/>
          <w:i w:val="0"/>
          <w:caps w:val="0"/>
          <w:color w:val="auto"/>
          <w:spacing w:val="0"/>
          <w:sz w:val="32"/>
          <w:szCs w:val="32"/>
          <w:shd w:val="clear" w:fill="FFFFFF"/>
          <w:lang w:eastAsia="zh-CN"/>
        </w:rPr>
        <w:t>（三）本文件第五部分“服务商资质基本要求”对应的全部佐证材料；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（四）</w:t>
      </w:r>
      <w:r>
        <w:rPr>
          <w:rFonts w:hint="eastAsia" w:ascii="仿宋" w:hAnsi="仿宋" w:eastAsia="仿宋" w:cs="仿宋"/>
          <w:i w:val="0"/>
          <w:caps w:val="0"/>
          <w:color w:val="auto"/>
          <w:spacing w:val="0"/>
          <w:sz w:val="32"/>
          <w:szCs w:val="32"/>
          <w:shd w:val="clear" w:fill="FFFFFF"/>
          <w:lang w:eastAsia="zh-CN"/>
        </w:rPr>
        <w:t>响应服务商须对所提交全部材料的真实性、完整性、有效性负责，若存在虚假材料，自行承担全部违规及违约责任。</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评审办法</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Chars="200" w:right="0" w:rightChars="0" w:firstLine="640" w:firstLineChars="200"/>
        <w:jc w:val="both"/>
        <w:textAlignment w:val="auto"/>
        <w:rPr>
          <w:rFonts w:hint="default" w:ascii="黑体" w:hAnsi="黑体" w:eastAsia="黑体" w:cs="黑体"/>
          <w:kern w:val="2"/>
          <w:sz w:val="32"/>
          <w:szCs w:val="32"/>
          <w:lang w:val="en-US" w:eastAsia="zh-CN" w:bidi="ar-SA"/>
        </w:rPr>
      </w:pPr>
      <w:bookmarkStart w:id="2" w:name="_GoBack"/>
      <w:bookmarkEnd w:id="2"/>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本次将采用综合评审方式，在严格审查供应服务商资质条件及评估服务承诺的基础上，从活动方案质量、安全保障方案、报价合理性、同类项目业绩等几个方面</w:t>
      </w:r>
      <w:r>
        <w:rPr>
          <w:rFonts w:hint="eastAsia" w:ascii="仿宋" w:hAnsi="仿宋" w:eastAsia="仿宋" w:cs="仿宋"/>
          <w:i w:val="0"/>
          <w:iCs w:val="0"/>
          <w:caps w:val="0"/>
          <w:color w:val="auto"/>
          <w:spacing w:val="0"/>
          <w:sz w:val="32"/>
          <w:szCs w:val="32"/>
          <w:shd w:val="clear" w:fill="FFFFFF"/>
          <w:lang w:val="en-US" w:eastAsia="zh-CN"/>
        </w:rPr>
        <w:t>综合评估活动方案最优且报价合理</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推选为成交单位。 </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其他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（一）响应文件提交时间：2026年10月16日起至2026年10月22日18点（工作日每天8:00—12:00；15:00—18:00）</w:t>
      </w:r>
      <w:r>
        <w:rPr>
          <w:rFonts w:hint="eastAsia" w:ascii="仿宋" w:hAnsi="仿宋" w:eastAsia="仿宋" w:cs="仿宋"/>
          <w:i w:val="0"/>
          <w:caps w:val="0"/>
          <w:color w:val="auto"/>
          <w:spacing w:val="0"/>
          <w:sz w:val="32"/>
          <w:szCs w:val="32"/>
          <w:shd w:val="clear" w:fill="FFFFFF"/>
          <w:lang w:eastAsia="zh-CN"/>
        </w:rPr>
        <w:t>，以</w:t>
      </w:r>
      <w:r>
        <w:rPr>
          <w:rFonts w:hint="eastAsia" w:ascii="仿宋" w:hAnsi="仿宋" w:eastAsia="仿宋" w:cs="仿宋"/>
          <w:i w:val="0"/>
          <w:caps w:val="0"/>
          <w:color w:val="auto"/>
          <w:spacing w:val="0"/>
          <w:sz w:val="32"/>
          <w:szCs w:val="32"/>
          <w:shd w:val="clear" w:fill="FFFFFF"/>
        </w:rPr>
        <w:t>书面密封方式递交至柳州市瑞康路5号职工之家525办公室，联系电话：2823071</w:t>
      </w:r>
      <w:r>
        <w:rPr>
          <w:rFonts w:hint="eastAsia" w:ascii="仿宋" w:hAnsi="仿宋" w:eastAsia="仿宋" w:cs="仿宋"/>
          <w:i w:val="0"/>
          <w:caps w:val="0"/>
          <w:color w:val="auto"/>
          <w:spacing w:val="0"/>
          <w:sz w:val="32"/>
          <w:szCs w:val="32"/>
          <w:shd w:val="clear" w:fill="FFFFFF"/>
          <w:lang w:eastAsia="zh-CN"/>
        </w:rPr>
        <w:t>，</w:t>
      </w:r>
      <w:r>
        <w:rPr>
          <w:rFonts w:hint="eastAsia" w:ascii="仿宋" w:hAnsi="仿宋" w:eastAsia="仿宋" w:cs="仿宋"/>
          <w:i w:val="0"/>
          <w:caps w:val="0"/>
          <w:color w:val="auto"/>
          <w:spacing w:val="0"/>
          <w:sz w:val="32"/>
          <w:szCs w:val="32"/>
          <w:shd w:val="clear" w:fill="FFFFFF"/>
        </w:rPr>
        <w:t>逾期不受理。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i w:val="0"/>
          <w:caps w:val="0"/>
          <w:color w:val="auto"/>
          <w:spacing w:val="0"/>
          <w:sz w:val="32"/>
          <w:szCs w:val="32"/>
          <w:shd w:val="clear" w:fill="FFFFFF"/>
          <w:lang w:eastAsia="zh-CN"/>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（二）</w:t>
      </w:r>
      <w:r>
        <w:rPr>
          <w:rFonts w:hint="eastAsia" w:ascii="仿宋" w:hAnsi="仿宋" w:eastAsia="仿宋" w:cs="仿宋"/>
          <w:i w:val="0"/>
          <w:caps w:val="0"/>
          <w:color w:val="auto"/>
          <w:spacing w:val="0"/>
          <w:sz w:val="32"/>
          <w:szCs w:val="32"/>
          <w:shd w:val="clear" w:fill="FFFFFF"/>
          <w:lang w:eastAsia="zh-CN"/>
        </w:rPr>
        <w:t>服务商提交报价后，不可修改或再次报价，需确保报价内容真实、准确。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i w:val="0"/>
          <w:caps w:val="0"/>
          <w:color w:val="auto"/>
          <w:spacing w:val="0"/>
          <w:sz w:val="32"/>
          <w:szCs w:val="32"/>
          <w:shd w:val="clear" w:fill="FFFFFF"/>
          <w:lang w:eastAsia="zh-CN"/>
        </w:rPr>
      </w:pPr>
      <w:r>
        <w:rPr>
          <w:rFonts w:hint="eastAsia" w:ascii="仿宋" w:hAnsi="仿宋" w:eastAsia="仿宋" w:cs="仿宋"/>
          <w:i w:val="0"/>
          <w:caps w:val="0"/>
          <w:color w:val="auto"/>
          <w:spacing w:val="0"/>
          <w:sz w:val="32"/>
          <w:szCs w:val="32"/>
          <w:shd w:val="clear" w:fill="FFFFFF"/>
        </w:rPr>
        <w:t>（</w:t>
      </w:r>
      <w:r>
        <w:rPr>
          <w:rFonts w:hint="eastAsia" w:ascii="仿宋" w:hAnsi="仿宋" w:eastAsia="仿宋" w:cs="仿宋"/>
          <w:i w:val="0"/>
          <w:caps w:val="0"/>
          <w:color w:val="auto"/>
          <w:spacing w:val="0"/>
          <w:sz w:val="32"/>
          <w:szCs w:val="32"/>
          <w:shd w:val="clear" w:fill="FFFFFF"/>
          <w:lang w:eastAsia="zh-CN"/>
        </w:rPr>
        <w:t>三</w:t>
      </w:r>
      <w:r>
        <w:rPr>
          <w:rFonts w:hint="eastAsia" w:ascii="仿宋" w:hAnsi="仿宋" w:eastAsia="仿宋" w:cs="仿宋"/>
          <w:i w:val="0"/>
          <w:caps w:val="0"/>
          <w:color w:val="auto"/>
          <w:spacing w:val="0"/>
          <w:sz w:val="32"/>
          <w:szCs w:val="32"/>
          <w:shd w:val="clear" w:fill="FFFFFF"/>
        </w:rPr>
        <w:t>）</w:t>
      </w:r>
      <w:r>
        <w:rPr>
          <w:rFonts w:hint="eastAsia" w:ascii="仿宋" w:hAnsi="仿宋" w:eastAsia="仿宋" w:cs="仿宋"/>
          <w:i w:val="0"/>
          <w:caps w:val="0"/>
          <w:color w:val="auto"/>
          <w:spacing w:val="0"/>
          <w:sz w:val="32"/>
          <w:szCs w:val="32"/>
          <w:shd w:val="clear" w:fill="FFFFFF"/>
          <w:lang w:eastAsia="zh-CN"/>
        </w:rPr>
        <w:t>本项目不接受联合比选，不得将项目非法分包或转包给任何单位和个人。</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（四）被采购的供应商不得以他人名义竞价或者以其他形式弄虚作假，骗取中标。</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Chars="200" w:right="0" w:rightChars="0" w:firstLine="320" w:firstLineChars="100"/>
        <w:jc w:val="both"/>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（五）本次采购不向未成交方解释落选原因；对未成交方要求说明理由的，均不予受理。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caps w:val="0"/>
          <w:color w:val="auto"/>
          <w:spacing w:val="0"/>
          <w:sz w:val="32"/>
          <w:szCs w:val="32"/>
          <w:shd w:val="clear" w:fill="FFFFFF"/>
          <w:lang w:eastAsia="zh-CN"/>
        </w:rPr>
        <w:t>（六）</w:t>
      </w:r>
      <w:r>
        <w:rPr>
          <w:rFonts w:hint="eastAsia" w:ascii="仿宋" w:hAnsi="仿宋" w:eastAsia="仿宋" w:cs="仿宋"/>
          <w:i w:val="0"/>
          <w:caps w:val="0"/>
          <w:color w:val="auto"/>
          <w:spacing w:val="0"/>
          <w:sz w:val="32"/>
          <w:szCs w:val="32"/>
          <w:shd w:val="clear" w:fill="FFFFFF"/>
        </w:rPr>
        <w:t>本次采购部门为柳州市</w:t>
      </w:r>
      <w:r>
        <w:rPr>
          <w:rFonts w:hint="eastAsia" w:ascii="仿宋" w:hAnsi="仿宋" w:eastAsia="仿宋" w:cs="仿宋"/>
          <w:i w:val="0"/>
          <w:caps w:val="0"/>
          <w:color w:val="auto"/>
          <w:spacing w:val="0"/>
          <w:sz w:val="32"/>
          <w:szCs w:val="32"/>
          <w:shd w:val="clear" w:fill="FFFFFF"/>
          <w:lang w:eastAsia="zh-CN"/>
        </w:rPr>
        <w:t>财贸工会</w:t>
      </w:r>
      <w:r>
        <w:rPr>
          <w:rFonts w:hint="eastAsia" w:ascii="仿宋" w:hAnsi="仿宋" w:eastAsia="仿宋" w:cs="仿宋"/>
          <w:i w:val="0"/>
          <w:caps w:val="0"/>
          <w:color w:val="auto"/>
          <w:spacing w:val="0"/>
          <w:sz w:val="32"/>
          <w:szCs w:val="32"/>
          <w:shd w:val="clear" w:fill="FFFFFF"/>
        </w:rPr>
        <w:t>，答疑</w:t>
      </w:r>
      <w:r>
        <w:rPr>
          <w:rFonts w:hint="eastAsia" w:ascii="仿宋" w:hAnsi="仿宋" w:eastAsia="仿宋" w:cs="仿宋"/>
          <w:i w:val="0"/>
          <w:caps w:val="0"/>
          <w:color w:val="auto"/>
          <w:spacing w:val="0"/>
          <w:sz w:val="32"/>
          <w:szCs w:val="32"/>
          <w:shd w:val="clear" w:fill="FFFFFF"/>
          <w:lang w:eastAsia="zh-CN"/>
        </w:rPr>
        <w:t>联系</w:t>
      </w:r>
      <w:r>
        <w:rPr>
          <w:rFonts w:hint="eastAsia" w:ascii="仿宋" w:hAnsi="仿宋" w:eastAsia="仿宋" w:cs="仿宋"/>
          <w:i w:val="0"/>
          <w:caps w:val="0"/>
          <w:color w:val="auto"/>
          <w:spacing w:val="0"/>
          <w:sz w:val="32"/>
          <w:szCs w:val="32"/>
          <w:shd w:val="clear" w:fill="FFFFFF"/>
        </w:rPr>
        <w:t>人：</w:t>
      </w:r>
      <w:r>
        <w:rPr>
          <w:rFonts w:hint="eastAsia" w:ascii="仿宋" w:hAnsi="仿宋" w:eastAsia="仿宋" w:cs="仿宋"/>
          <w:i w:val="0"/>
          <w:caps w:val="0"/>
          <w:color w:val="auto"/>
          <w:spacing w:val="0"/>
          <w:sz w:val="32"/>
          <w:szCs w:val="32"/>
          <w:shd w:val="clear" w:fill="FFFFFF"/>
          <w:lang w:eastAsia="zh-CN"/>
        </w:rPr>
        <w:t>冯先生</w:t>
      </w:r>
      <w:r>
        <w:rPr>
          <w:rFonts w:hint="eastAsia" w:ascii="仿宋" w:hAnsi="仿宋" w:eastAsia="仿宋" w:cs="仿宋"/>
          <w:i w:val="0"/>
          <w:caps w:val="0"/>
          <w:color w:val="auto"/>
          <w:spacing w:val="0"/>
          <w:sz w:val="32"/>
          <w:szCs w:val="32"/>
          <w:shd w:val="clear" w:fill="FFFFFF"/>
        </w:rPr>
        <w:t>，联系电话：0772-</w:t>
      </w:r>
      <w:r>
        <w:rPr>
          <w:rFonts w:hint="eastAsia" w:ascii="仿宋" w:hAnsi="仿宋" w:eastAsia="仿宋" w:cs="仿宋"/>
          <w:i w:val="0"/>
          <w:caps w:val="0"/>
          <w:color w:val="auto"/>
          <w:spacing w:val="0"/>
          <w:sz w:val="32"/>
          <w:szCs w:val="32"/>
          <w:shd w:val="clear" w:fill="FFFFFF"/>
          <w:lang w:val="en-US" w:eastAsia="zh-CN"/>
        </w:rPr>
        <w:t>2823063</w:t>
      </w:r>
      <w:r>
        <w:rPr>
          <w:rFonts w:hint="eastAsia" w:ascii="仿宋" w:hAnsi="仿宋" w:eastAsia="仿宋" w:cs="仿宋"/>
          <w:i w:val="0"/>
          <w:caps w:val="0"/>
          <w:color w:val="auto"/>
          <w:spacing w:val="0"/>
          <w:sz w:val="32"/>
          <w:szCs w:val="32"/>
          <w:shd w:val="clear" w:fill="FFFFFF"/>
        </w:rPr>
        <w:t>。</w:t>
      </w:r>
    </w:p>
    <w:p>
      <w:pPr>
        <w:keepNext w:val="0"/>
        <w:keepLines w:val="0"/>
        <w:widowControl/>
        <w:suppressLineNumbers w:val="0"/>
        <w:ind w:firstLine="640" w:firstLineChars="200"/>
        <w:jc w:val="left"/>
        <w:rPr>
          <w:rFonts w:hint="default" w:ascii="黑体" w:hAnsi="黑体" w:eastAsia="黑体" w:cs="黑体"/>
          <w:kern w:val="2"/>
          <w:sz w:val="32"/>
          <w:szCs w:val="32"/>
          <w:lang w:val="en-US" w:eastAsia="zh-CN" w:bidi="ar-SA"/>
        </w:rPr>
      </w:pPr>
      <w:r>
        <w:rPr>
          <w:rFonts w:hint="eastAsia" w:ascii="仿宋" w:hAnsi="仿宋" w:eastAsia="仿宋" w:cs="仿宋"/>
          <w:i w:val="0"/>
          <w:iCs w:val="0"/>
          <w:caps w:val="0"/>
          <w:color w:val="000000" w:themeColor="text1"/>
          <w:spacing w:val="0"/>
          <w:kern w:val="0"/>
          <w:sz w:val="32"/>
          <w:szCs w:val="32"/>
          <w:shd w:val="clear" w:fill="FFFFFF"/>
          <w:lang w:val="en-US" w:eastAsia="zh-CN" w:bidi="ar"/>
          <w14:textFill>
            <w14:solidFill>
              <w14:schemeClr w14:val="tx1"/>
            </w14:solidFill>
          </w14:textFill>
        </w:rPr>
        <w:t>特此公告。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5760" w:firstLineChars="1800"/>
        <w:jc w:val="right"/>
        <w:textAlignment w:val="auto"/>
        <w:rPr>
          <w:rFonts w:hint="default"/>
          <w:lang w:val="en-US" w:eastAsia="zh-CN"/>
        </w:rPr>
      </w:pP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 </w:t>
      </w: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728CE"/>
    <w:multiLevelType w:val="singleLevel"/>
    <w:tmpl w:val="84D728CE"/>
    <w:lvl w:ilvl="0" w:tentative="0">
      <w:start w:val="1"/>
      <w:numFmt w:val="chineseCounting"/>
      <w:suff w:val="nothing"/>
      <w:lvlText w:val="（%1）"/>
      <w:lvlJc w:val="left"/>
      <w:rPr>
        <w:rFonts w:hint="eastAsia"/>
      </w:rPr>
    </w:lvl>
  </w:abstractNum>
  <w:abstractNum w:abstractNumId="1">
    <w:nsid w:val="B595B979"/>
    <w:multiLevelType w:val="singleLevel"/>
    <w:tmpl w:val="B595B979"/>
    <w:lvl w:ilvl="0" w:tentative="0">
      <w:start w:val="1"/>
      <w:numFmt w:val="chineseCounting"/>
      <w:suff w:val="nothing"/>
      <w:lvlText w:val="%1、"/>
      <w:lvlJc w:val="left"/>
      <w:rPr>
        <w:rFonts w:hint="eastAsia"/>
      </w:rPr>
    </w:lvl>
  </w:abstractNum>
  <w:abstractNum w:abstractNumId="2">
    <w:nsid w:val="D3663F9E"/>
    <w:multiLevelType w:val="singleLevel"/>
    <w:tmpl w:val="D3663F9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A965E0"/>
    <w:rsid w:val="001F2DA3"/>
    <w:rsid w:val="018856AF"/>
    <w:rsid w:val="01D64122"/>
    <w:rsid w:val="021F6013"/>
    <w:rsid w:val="023743B4"/>
    <w:rsid w:val="033A147E"/>
    <w:rsid w:val="03D96ADB"/>
    <w:rsid w:val="03EB963C"/>
    <w:rsid w:val="04D91BF3"/>
    <w:rsid w:val="059D02C4"/>
    <w:rsid w:val="05B42F17"/>
    <w:rsid w:val="06565D7C"/>
    <w:rsid w:val="071678CD"/>
    <w:rsid w:val="07BF6E62"/>
    <w:rsid w:val="07D7A890"/>
    <w:rsid w:val="07ED44BE"/>
    <w:rsid w:val="087F5984"/>
    <w:rsid w:val="089F5238"/>
    <w:rsid w:val="08E455BC"/>
    <w:rsid w:val="0B2428ED"/>
    <w:rsid w:val="0B844F4E"/>
    <w:rsid w:val="0BB404BB"/>
    <w:rsid w:val="0D15095B"/>
    <w:rsid w:val="0DB55A7E"/>
    <w:rsid w:val="0F74E9D7"/>
    <w:rsid w:val="10563548"/>
    <w:rsid w:val="109F5F36"/>
    <w:rsid w:val="11082369"/>
    <w:rsid w:val="11545B39"/>
    <w:rsid w:val="12A712D8"/>
    <w:rsid w:val="12BC78AF"/>
    <w:rsid w:val="12D52F15"/>
    <w:rsid w:val="13127D8E"/>
    <w:rsid w:val="13D68226"/>
    <w:rsid w:val="13ED506B"/>
    <w:rsid w:val="140003E5"/>
    <w:rsid w:val="15706070"/>
    <w:rsid w:val="169022A5"/>
    <w:rsid w:val="16BA2357"/>
    <w:rsid w:val="17E4799B"/>
    <w:rsid w:val="1BF16721"/>
    <w:rsid w:val="1C9B6A93"/>
    <w:rsid w:val="1D5B5658"/>
    <w:rsid w:val="1D905BC0"/>
    <w:rsid w:val="1D9E5AFE"/>
    <w:rsid w:val="1DF5AA7E"/>
    <w:rsid w:val="1E7F6255"/>
    <w:rsid w:val="1EBD2EAF"/>
    <w:rsid w:val="1EDFC7D5"/>
    <w:rsid w:val="1F7F0CAA"/>
    <w:rsid w:val="1F9799D3"/>
    <w:rsid w:val="1FEF0E66"/>
    <w:rsid w:val="1FF754EE"/>
    <w:rsid w:val="1FFBD2B1"/>
    <w:rsid w:val="212E4A8F"/>
    <w:rsid w:val="21486EDD"/>
    <w:rsid w:val="23061F5F"/>
    <w:rsid w:val="248A7807"/>
    <w:rsid w:val="251B2213"/>
    <w:rsid w:val="261E6872"/>
    <w:rsid w:val="272D8E8B"/>
    <w:rsid w:val="273D46C2"/>
    <w:rsid w:val="27DDB69E"/>
    <w:rsid w:val="27DF8D4B"/>
    <w:rsid w:val="29323FCF"/>
    <w:rsid w:val="29710CA4"/>
    <w:rsid w:val="2A7F847B"/>
    <w:rsid w:val="2B0B1149"/>
    <w:rsid w:val="2B1C6CE5"/>
    <w:rsid w:val="2B9733AA"/>
    <w:rsid w:val="2BFB2D3F"/>
    <w:rsid w:val="2C302A48"/>
    <w:rsid w:val="2D9A7954"/>
    <w:rsid w:val="2DA965E0"/>
    <w:rsid w:val="2DBF3698"/>
    <w:rsid w:val="2DC47FF7"/>
    <w:rsid w:val="2EFFC77A"/>
    <w:rsid w:val="2F3767E0"/>
    <w:rsid w:val="2F478D7C"/>
    <w:rsid w:val="2F7AA4A0"/>
    <w:rsid w:val="2F9F509B"/>
    <w:rsid w:val="2FDF1B36"/>
    <w:rsid w:val="2FF206F3"/>
    <w:rsid w:val="2FF64526"/>
    <w:rsid w:val="2FF7B9F2"/>
    <w:rsid w:val="2FF99A0F"/>
    <w:rsid w:val="30915A7F"/>
    <w:rsid w:val="32533913"/>
    <w:rsid w:val="33C10429"/>
    <w:rsid w:val="342E5CCA"/>
    <w:rsid w:val="34360AB9"/>
    <w:rsid w:val="34A30383"/>
    <w:rsid w:val="34C24459"/>
    <w:rsid w:val="34F7BCDE"/>
    <w:rsid w:val="35004F81"/>
    <w:rsid w:val="37227431"/>
    <w:rsid w:val="37CE0FAA"/>
    <w:rsid w:val="39700927"/>
    <w:rsid w:val="3AFD1734"/>
    <w:rsid w:val="3AFD1C18"/>
    <w:rsid w:val="3B4A18C7"/>
    <w:rsid w:val="3B5FE054"/>
    <w:rsid w:val="3B97BC15"/>
    <w:rsid w:val="3BBF2DE6"/>
    <w:rsid w:val="3BBFCAA1"/>
    <w:rsid w:val="3BEF7DB4"/>
    <w:rsid w:val="3BFF28E8"/>
    <w:rsid w:val="3C3F20C6"/>
    <w:rsid w:val="3D640763"/>
    <w:rsid w:val="3D7C6026"/>
    <w:rsid w:val="3D7FF680"/>
    <w:rsid w:val="3DDCED6F"/>
    <w:rsid w:val="3E2DF3DF"/>
    <w:rsid w:val="3E6FF3E2"/>
    <w:rsid w:val="3E97B576"/>
    <w:rsid w:val="3E9EB422"/>
    <w:rsid w:val="3EFA7CF2"/>
    <w:rsid w:val="3EFB798D"/>
    <w:rsid w:val="3EFFF76B"/>
    <w:rsid w:val="3F5F8078"/>
    <w:rsid w:val="3F6B5C8A"/>
    <w:rsid w:val="3F75E94B"/>
    <w:rsid w:val="3F7F24CF"/>
    <w:rsid w:val="3FBDBE66"/>
    <w:rsid w:val="3FCDD7E8"/>
    <w:rsid w:val="3FE75ADA"/>
    <w:rsid w:val="3FF71C81"/>
    <w:rsid w:val="3FFBB945"/>
    <w:rsid w:val="412FC16B"/>
    <w:rsid w:val="416A500A"/>
    <w:rsid w:val="43993BFD"/>
    <w:rsid w:val="47B15DAF"/>
    <w:rsid w:val="47CB3990"/>
    <w:rsid w:val="47F59FE1"/>
    <w:rsid w:val="49BB2817"/>
    <w:rsid w:val="4A1C41B3"/>
    <w:rsid w:val="4A2F03E5"/>
    <w:rsid w:val="4B920BD1"/>
    <w:rsid w:val="4C20039A"/>
    <w:rsid w:val="4CB69424"/>
    <w:rsid w:val="4CEFFFD0"/>
    <w:rsid w:val="4D1F5B5B"/>
    <w:rsid w:val="4DB5244C"/>
    <w:rsid w:val="4DFF248F"/>
    <w:rsid w:val="4EBB1061"/>
    <w:rsid w:val="4EF79F60"/>
    <w:rsid w:val="4EFB9EC8"/>
    <w:rsid w:val="4F2E5AD0"/>
    <w:rsid w:val="4F351598"/>
    <w:rsid w:val="4F7F6588"/>
    <w:rsid w:val="4FB76249"/>
    <w:rsid w:val="4FBC3C5F"/>
    <w:rsid w:val="4FC73C10"/>
    <w:rsid w:val="4FD5A601"/>
    <w:rsid w:val="4FEF5684"/>
    <w:rsid w:val="4FF773FE"/>
    <w:rsid w:val="50EFB046"/>
    <w:rsid w:val="52FEC684"/>
    <w:rsid w:val="53BE855B"/>
    <w:rsid w:val="53DF4C14"/>
    <w:rsid w:val="54FA37B6"/>
    <w:rsid w:val="55A22FEC"/>
    <w:rsid w:val="55F76606"/>
    <w:rsid w:val="56BFB3E3"/>
    <w:rsid w:val="56EB60A3"/>
    <w:rsid w:val="5705563F"/>
    <w:rsid w:val="573B621E"/>
    <w:rsid w:val="57CFF88B"/>
    <w:rsid w:val="57DD24C6"/>
    <w:rsid w:val="57FED732"/>
    <w:rsid w:val="57FF287B"/>
    <w:rsid w:val="57FF47B5"/>
    <w:rsid w:val="58556236"/>
    <w:rsid w:val="597B6E88"/>
    <w:rsid w:val="59AF3D01"/>
    <w:rsid w:val="5A9C6FC0"/>
    <w:rsid w:val="5ADB6889"/>
    <w:rsid w:val="5BBB9DE7"/>
    <w:rsid w:val="5BDCC7E3"/>
    <w:rsid w:val="5BE1D0E6"/>
    <w:rsid w:val="5BFF6537"/>
    <w:rsid w:val="5C08561B"/>
    <w:rsid w:val="5C4C26D6"/>
    <w:rsid w:val="5CFF56A9"/>
    <w:rsid w:val="5DA36C6E"/>
    <w:rsid w:val="5DBB8FFB"/>
    <w:rsid w:val="5DFDE337"/>
    <w:rsid w:val="5E4F653A"/>
    <w:rsid w:val="5E7E2433"/>
    <w:rsid w:val="5E8ECE34"/>
    <w:rsid w:val="5EBDBBA6"/>
    <w:rsid w:val="5EBFEDCD"/>
    <w:rsid w:val="5ECC7AFE"/>
    <w:rsid w:val="5F6A38BC"/>
    <w:rsid w:val="5F9E52BA"/>
    <w:rsid w:val="5FABA18E"/>
    <w:rsid w:val="5FBB6822"/>
    <w:rsid w:val="5FBC20C9"/>
    <w:rsid w:val="5FD1A68C"/>
    <w:rsid w:val="5FD782ED"/>
    <w:rsid w:val="5FDF5203"/>
    <w:rsid w:val="5FED2422"/>
    <w:rsid w:val="5FEF3D0D"/>
    <w:rsid w:val="5FF0AD79"/>
    <w:rsid w:val="5FFB8982"/>
    <w:rsid w:val="5FFEAEB3"/>
    <w:rsid w:val="5FFED0B4"/>
    <w:rsid w:val="5FFF56B2"/>
    <w:rsid w:val="627EB407"/>
    <w:rsid w:val="63EBFFF7"/>
    <w:rsid w:val="64813139"/>
    <w:rsid w:val="65150DDE"/>
    <w:rsid w:val="654D6ADD"/>
    <w:rsid w:val="657FB594"/>
    <w:rsid w:val="65F76268"/>
    <w:rsid w:val="66A26B3B"/>
    <w:rsid w:val="66C57E7E"/>
    <w:rsid w:val="671FE0DD"/>
    <w:rsid w:val="672EC89D"/>
    <w:rsid w:val="677B2E5A"/>
    <w:rsid w:val="677F03F7"/>
    <w:rsid w:val="677FCD62"/>
    <w:rsid w:val="678C2595"/>
    <w:rsid w:val="67CF0662"/>
    <w:rsid w:val="67DF81B4"/>
    <w:rsid w:val="68036E24"/>
    <w:rsid w:val="683F0757"/>
    <w:rsid w:val="68DF0B73"/>
    <w:rsid w:val="69DF8E80"/>
    <w:rsid w:val="6A1A308C"/>
    <w:rsid w:val="6B76EA64"/>
    <w:rsid w:val="6BAFAC2E"/>
    <w:rsid w:val="6BDD87FE"/>
    <w:rsid w:val="6CA87DFD"/>
    <w:rsid w:val="6D292A3D"/>
    <w:rsid w:val="6D50380D"/>
    <w:rsid w:val="6D5CA62A"/>
    <w:rsid w:val="6DA848E4"/>
    <w:rsid w:val="6DB701D1"/>
    <w:rsid w:val="6DBF18C4"/>
    <w:rsid w:val="6DBFCBFE"/>
    <w:rsid w:val="6DD7D5D7"/>
    <w:rsid w:val="6DDD8425"/>
    <w:rsid w:val="6DFD6A82"/>
    <w:rsid w:val="6DFFC690"/>
    <w:rsid w:val="6E2B2A93"/>
    <w:rsid w:val="6EA91400"/>
    <w:rsid w:val="6EBFE4A2"/>
    <w:rsid w:val="6EEB1032"/>
    <w:rsid w:val="6F12B7F7"/>
    <w:rsid w:val="6F6B127A"/>
    <w:rsid w:val="6F7532B1"/>
    <w:rsid w:val="6F7BD80B"/>
    <w:rsid w:val="6F8FB8E5"/>
    <w:rsid w:val="6FA7C732"/>
    <w:rsid w:val="6FAF58D7"/>
    <w:rsid w:val="6FBF1110"/>
    <w:rsid w:val="6FBF5743"/>
    <w:rsid w:val="6FCD66C4"/>
    <w:rsid w:val="6FD57418"/>
    <w:rsid w:val="6FD7FBEF"/>
    <w:rsid w:val="6FEC1DA2"/>
    <w:rsid w:val="6FFEAC2E"/>
    <w:rsid w:val="70758617"/>
    <w:rsid w:val="70BC5C25"/>
    <w:rsid w:val="70EB58EB"/>
    <w:rsid w:val="71BC477B"/>
    <w:rsid w:val="721BDDDA"/>
    <w:rsid w:val="72620630"/>
    <w:rsid w:val="72CD1CB5"/>
    <w:rsid w:val="72FD5F14"/>
    <w:rsid w:val="7334F7D0"/>
    <w:rsid w:val="73BC10BF"/>
    <w:rsid w:val="73BE948C"/>
    <w:rsid w:val="74915F07"/>
    <w:rsid w:val="74BE7A92"/>
    <w:rsid w:val="75AD539D"/>
    <w:rsid w:val="75F3427D"/>
    <w:rsid w:val="75FD056E"/>
    <w:rsid w:val="75FFC3DC"/>
    <w:rsid w:val="765EB543"/>
    <w:rsid w:val="76FD340C"/>
    <w:rsid w:val="7738F9EA"/>
    <w:rsid w:val="775DC14E"/>
    <w:rsid w:val="777348EE"/>
    <w:rsid w:val="77773B5C"/>
    <w:rsid w:val="777F416C"/>
    <w:rsid w:val="77830775"/>
    <w:rsid w:val="778F9A1B"/>
    <w:rsid w:val="77AF9172"/>
    <w:rsid w:val="77BB58E4"/>
    <w:rsid w:val="77DB3A8C"/>
    <w:rsid w:val="77DD862C"/>
    <w:rsid w:val="77EBB2ED"/>
    <w:rsid w:val="77F12E4C"/>
    <w:rsid w:val="77F650B2"/>
    <w:rsid w:val="77F71F3A"/>
    <w:rsid w:val="77F7E91A"/>
    <w:rsid w:val="77FD3A36"/>
    <w:rsid w:val="77FF358B"/>
    <w:rsid w:val="7840288F"/>
    <w:rsid w:val="78EF23CA"/>
    <w:rsid w:val="78F543CA"/>
    <w:rsid w:val="796F8C10"/>
    <w:rsid w:val="79BE7FDB"/>
    <w:rsid w:val="79D5978E"/>
    <w:rsid w:val="79F734D9"/>
    <w:rsid w:val="79FF3A26"/>
    <w:rsid w:val="7A293BFF"/>
    <w:rsid w:val="7B13531C"/>
    <w:rsid w:val="7B2263F3"/>
    <w:rsid w:val="7B7C6442"/>
    <w:rsid w:val="7B7F7E7C"/>
    <w:rsid w:val="7BBF7139"/>
    <w:rsid w:val="7BD60DB4"/>
    <w:rsid w:val="7BE73D72"/>
    <w:rsid w:val="7BED5904"/>
    <w:rsid w:val="7BEF0C70"/>
    <w:rsid w:val="7BF9AE1E"/>
    <w:rsid w:val="7BFBB297"/>
    <w:rsid w:val="7BFDB296"/>
    <w:rsid w:val="7C0FDD0A"/>
    <w:rsid w:val="7CDBB19C"/>
    <w:rsid w:val="7CDF7375"/>
    <w:rsid w:val="7CF4CE1A"/>
    <w:rsid w:val="7CF9D973"/>
    <w:rsid w:val="7CFBD67B"/>
    <w:rsid w:val="7CFD5FE1"/>
    <w:rsid w:val="7D353BF9"/>
    <w:rsid w:val="7D37558A"/>
    <w:rsid w:val="7D4FD821"/>
    <w:rsid w:val="7D6B0A75"/>
    <w:rsid w:val="7DA5EE14"/>
    <w:rsid w:val="7DB93D95"/>
    <w:rsid w:val="7DBD8BB4"/>
    <w:rsid w:val="7DBFAC0F"/>
    <w:rsid w:val="7DD3FCA4"/>
    <w:rsid w:val="7DE75D4C"/>
    <w:rsid w:val="7DEB2BEF"/>
    <w:rsid w:val="7DF72A44"/>
    <w:rsid w:val="7DF956D0"/>
    <w:rsid w:val="7DFD360A"/>
    <w:rsid w:val="7DFD8204"/>
    <w:rsid w:val="7DFF21C4"/>
    <w:rsid w:val="7E7B3F09"/>
    <w:rsid w:val="7E7D8617"/>
    <w:rsid w:val="7E9F5467"/>
    <w:rsid w:val="7EA13AB9"/>
    <w:rsid w:val="7EBD599F"/>
    <w:rsid w:val="7EBDBA76"/>
    <w:rsid w:val="7EC61C2C"/>
    <w:rsid w:val="7EC91142"/>
    <w:rsid w:val="7ED6CBDF"/>
    <w:rsid w:val="7ED71B2A"/>
    <w:rsid w:val="7EE9781A"/>
    <w:rsid w:val="7EFD5A1D"/>
    <w:rsid w:val="7F2F4075"/>
    <w:rsid w:val="7F3FDDCF"/>
    <w:rsid w:val="7F4FA77F"/>
    <w:rsid w:val="7F5FD40D"/>
    <w:rsid w:val="7F6997B0"/>
    <w:rsid w:val="7F6C09B8"/>
    <w:rsid w:val="7F78D6D5"/>
    <w:rsid w:val="7F7B3DED"/>
    <w:rsid w:val="7F7C08ED"/>
    <w:rsid w:val="7F7F8495"/>
    <w:rsid w:val="7F8742EE"/>
    <w:rsid w:val="7F9CC4BA"/>
    <w:rsid w:val="7FB43F14"/>
    <w:rsid w:val="7FB78C27"/>
    <w:rsid w:val="7FBA8D44"/>
    <w:rsid w:val="7FBB6B90"/>
    <w:rsid w:val="7FBE2A41"/>
    <w:rsid w:val="7FBE53CA"/>
    <w:rsid w:val="7FCF5894"/>
    <w:rsid w:val="7FDB8FC6"/>
    <w:rsid w:val="7FDD6A4B"/>
    <w:rsid w:val="7FDD753C"/>
    <w:rsid w:val="7FDD9009"/>
    <w:rsid w:val="7FDDF82F"/>
    <w:rsid w:val="7FDE4286"/>
    <w:rsid w:val="7FDECF42"/>
    <w:rsid w:val="7FDF9C25"/>
    <w:rsid w:val="7FDFE28D"/>
    <w:rsid w:val="7FE6E831"/>
    <w:rsid w:val="7FE76F10"/>
    <w:rsid w:val="7FE97A3F"/>
    <w:rsid w:val="7FECDE4F"/>
    <w:rsid w:val="7FEE30CF"/>
    <w:rsid w:val="7FF041DC"/>
    <w:rsid w:val="7FF67FEB"/>
    <w:rsid w:val="7FF68E81"/>
    <w:rsid w:val="7FF6ACC4"/>
    <w:rsid w:val="7FF71470"/>
    <w:rsid w:val="7FFAA759"/>
    <w:rsid w:val="7FFB0D63"/>
    <w:rsid w:val="7FFBB3CA"/>
    <w:rsid w:val="7FFD5127"/>
    <w:rsid w:val="7FFE1178"/>
    <w:rsid w:val="7FFF3080"/>
    <w:rsid w:val="7FFF93E5"/>
    <w:rsid w:val="7FFFA763"/>
    <w:rsid w:val="7FFFF19F"/>
    <w:rsid w:val="85FFB052"/>
    <w:rsid w:val="8BF513FA"/>
    <w:rsid w:val="8D7A4907"/>
    <w:rsid w:val="8E2BDDFF"/>
    <w:rsid w:val="8EFFC1AA"/>
    <w:rsid w:val="8FEE4C95"/>
    <w:rsid w:val="94B5D940"/>
    <w:rsid w:val="9667D484"/>
    <w:rsid w:val="97DF5F1E"/>
    <w:rsid w:val="9AF7B952"/>
    <w:rsid w:val="9B1FD3C3"/>
    <w:rsid w:val="9CFB7CC0"/>
    <w:rsid w:val="9D6BB379"/>
    <w:rsid w:val="9D9D56F2"/>
    <w:rsid w:val="9EEF5E80"/>
    <w:rsid w:val="9FB6BF87"/>
    <w:rsid w:val="9FCDDAAA"/>
    <w:rsid w:val="9FDF4D2F"/>
    <w:rsid w:val="9FEF3DC9"/>
    <w:rsid w:val="9FFF1E47"/>
    <w:rsid w:val="A37F411A"/>
    <w:rsid w:val="A57A681A"/>
    <w:rsid w:val="A6D72265"/>
    <w:rsid w:val="A7AFAF96"/>
    <w:rsid w:val="A97F8B1B"/>
    <w:rsid w:val="AA3B44AA"/>
    <w:rsid w:val="AAFF3F3C"/>
    <w:rsid w:val="ABEF3624"/>
    <w:rsid w:val="ABFEC772"/>
    <w:rsid w:val="ACFF81D7"/>
    <w:rsid w:val="ADDDA136"/>
    <w:rsid w:val="AF6E0E25"/>
    <w:rsid w:val="AFB622F6"/>
    <w:rsid w:val="AFDEFC31"/>
    <w:rsid w:val="B11C0E7A"/>
    <w:rsid w:val="B2DFF486"/>
    <w:rsid w:val="B3F74FF5"/>
    <w:rsid w:val="B3F94384"/>
    <w:rsid w:val="B59FB7F7"/>
    <w:rsid w:val="B6ED1B28"/>
    <w:rsid w:val="B71F6187"/>
    <w:rsid w:val="B75B8EF0"/>
    <w:rsid w:val="B76EB43A"/>
    <w:rsid w:val="B7733973"/>
    <w:rsid w:val="B773977B"/>
    <w:rsid w:val="B7FFD011"/>
    <w:rsid w:val="B97B8D39"/>
    <w:rsid w:val="BAF31CC0"/>
    <w:rsid w:val="BAFF4ED9"/>
    <w:rsid w:val="BB3D8376"/>
    <w:rsid w:val="BB7BBA04"/>
    <w:rsid w:val="BB9D967E"/>
    <w:rsid w:val="BBB9114F"/>
    <w:rsid w:val="BBCF5B60"/>
    <w:rsid w:val="BBFEDECE"/>
    <w:rsid w:val="BC7FDF61"/>
    <w:rsid w:val="BC8FE6A8"/>
    <w:rsid w:val="BC9628BF"/>
    <w:rsid w:val="BCFE82D7"/>
    <w:rsid w:val="BD965E5E"/>
    <w:rsid w:val="BDC202D6"/>
    <w:rsid w:val="BDEF49D4"/>
    <w:rsid w:val="BDEF5CF6"/>
    <w:rsid w:val="BDFECBA8"/>
    <w:rsid w:val="BE3D3F1B"/>
    <w:rsid w:val="BE6527AE"/>
    <w:rsid w:val="BE7B905F"/>
    <w:rsid w:val="BE7E476E"/>
    <w:rsid w:val="BEAF0AAB"/>
    <w:rsid w:val="BECFBEB9"/>
    <w:rsid w:val="BEFD1AC3"/>
    <w:rsid w:val="BF3A6430"/>
    <w:rsid w:val="BF3D8A0C"/>
    <w:rsid w:val="BF5FFD2A"/>
    <w:rsid w:val="BF67A1FB"/>
    <w:rsid w:val="BF77E10A"/>
    <w:rsid w:val="BF7E3AD1"/>
    <w:rsid w:val="BF7FA443"/>
    <w:rsid w:val="BFAE7963"/>
    <w:rsid w:val="BFC9B311"/>
    <w:rsid w:val="BFD62554"/>
    <w:rsid w:val="BFE5B60F"/>
    <w:rsid w:val="BFE61D7F"/>
    <w:rsid w:val="BFF91B7F"/>
    <w:rsid w:val="BFFF618A"/>
    <w:rsid w:val="C39085BD"/>
    <w:rsid w:val="C3EFF89B"/>
    <w:rsid w:val="C7AA4708"/>
    <w:rsid w:val="C7F29523"/>
    <w:rsid w:val="C7FD5C4B"/>
    <w:rsid w:val="CA9B71CA"/>
    <w:rsid w:val="CADFAF07"/>
    <w:rsid w:val="CAF1BD38"/>
    <w:rsid w:val="CAFB3ED8"/>
    <w:rsid w:val="CBB7C838"/>
    <w:rsid w:val="CCFF304C"/>
    <w:rsid w:val="CEDB829A"/>
    <w:rsid w:val="CFFEB8C7"/>
    <w:rsid w:val="D2C9044B"/>
    <w:rsid w:val="D3DF13AD"/>
    <w:rsid w:val="D3FECC61"/>
    <w:rsid w:val="D5CCF5C2"/>
    <w:rsid w:val="D5DC02E1"/>
    <w:rsid w:val="D6F141A1"/>
    <w:rsid w:val="D737F69F"/>
    <w:rsid w:val="D7B53D51"/>
    <w:rsid w:val="D7DC774A"/>
    <w:rsid w:val="D7F78EEE"/>
    <w:rsid w:val="D9553DFD"/>
    <w:rsid w:val="D95EA62F"/>
    <w:rsid w:val="D976C321"/>
    <w:rsid w:val="D97C7913"/>
    <w:rsid w:val="D9F56B8F"/>
    <w:rsid w:val="DA7B42F3"/>
    <w:rsid w:val="DA7EFF19"/>
    <w:rsid w:val="DA7F5DC2"/>
    <w:rsid w:val="DADC1C97"/>
    <w:rsid w:val="DBBFA07F"/>
    <w:rsid w:val="DC7F9BDE"/>
    <w:rsid w:val="DCFA2923"/>
    <w:rsid w:val="DCFB983B"/>
    <w:rsid w:val="DD7DDB85"/>
    <w:rsid w:val="DDAD4266"/>
    <w:rsid w:val="DDE535E6"/>
    <w:rsid w:val="DDECB565"/>
    <w:rsid w:val="DE5E1EE6"/>
    <w:rsid w:val="DE7FA561"/>
    <w:rsid w:val="DE7FCA6F"/>
    <w:rsid w:val="DEB798A7"/>
    <w:rsid w:val="DEE30A7D"/>
    <w:rsid w:val="DEFE0571"/>
    <w:rsid w:val="DEFF8293"/>
    <w:rsid w:val="DEFFCCC7"/>
    <w:rsid w:val="DF6E6337"/>
    <w:rsid w:val="DF7B452C"/>
    <w:rsid w:val="DF9DB3C6"/>
    <w:rsid w:val="DFDDCB20"/>
    <w:rsid w:val="DFEA6A33"/>
    <w:rsid w:val="DFEFBF5D"/>
    <w:rsid w:val="DFF3BE88"/>
    <w:rsid w:val="DFFA9ADB"/>
    <w:rsid w:val="DFFF2999"/>
    <w:rsid w:val="DFFFB342"/>
    <w:rsid w:val="E5FE00A2"/>
    <w:rsid w:val="E6B70982"/>
    <w:rsid w:val="E71D209C"/>
    <w:rsid w:val="E7BB6227"/>
    <w:rsid w:val="E7E70681"/>
    <w:rsid w:val="E7F66795"/>
    <w:rsid w:val="E7FF6BD1"/>
    <w:rsid w:val="E93BFF48"/>
    <w:rsid w:val="E95DFFFF"/>
    <w:rsid w:val="E9BF5FA8"/>
    <w:rsid w:val="E9BFB350"/>
    <w:rsid w:val="EB7E866E"/>
    <w:rsid w:val="EBAFACF5"/>
    <w:rsid w:val="EBBF4D46"/>
    <w:rsid w:val="EBE6C4D1"/>
    <w:rsid w:val="EBEC9A23"/>
    <w:rsid w:val="EBFB4AAD"/>
    <w:rsid w:val="EBFE8668"/>
    <w:rsid w:val="EC8786C9"/>
    <w:rsid w:val="ECB70DC8"/>
    <w:rsid w:val="ECFF0ECB"/>
    <w:rsid w:val="ED5FDD4D"/>
    <w:rsid w:val="EDBFFB8E"/>
    <w:rsid w:val="EDFF4048"/>
    <w:rsid w:val="EDFFD49D"/>
    <w:rsid w:val="EEF74958"/>
    <w:rsid w:val="EEF99DBB"/>
    <w:rsid w:val="EEFB1F24"/>
    <w:rsid w:val="EEFB263E"/>
    <w:rsid w:val="EEFC5853"/>
    <w:rsid w:val="EEFD4D8A"/>
    <w:rsid w:val="EF1F7C0E"/>
    <w:rsid w:val="EF7BE19C"/>
    <w:rsid w:val="EF7F1241"/>
    <w:rsid w:val="EFB54DA2"/>
    <w:rsid w:val="EFBF4109"/>
    <w:rsid w:val="EFF3C126"/>
    <w:rsid w:val="EFF7652C"/>
    <w:rsid w:val="EFFF4246"/>
    <w:rsid w:val="F17CEF9B"/>
    <w:rsid w:val="F1DE0A7E"/>
    <w:rsid w:val="F2FF93EF"/>
    <w:rsid w:val="F36F987E"/>
    <w:rsid w:val="F3ED6989"/>
    <w:rsid w:val="F3F9707D"/>
    <w:rsid w:val="F44B0056"/>
    <w:rsid w:val="F4DF2779"/>
    <w:rsid w:val="F4FF409A"/>
    <w:rsid w:val="F55EFA2E"/>
    <w:rsid w:val="F5DEAF42"/>
    <w:rsid w:val="F5FDE7CE"/>
    <w:rsid w:val="F66ED518"/>
    <w:rsid w:val="F6A55192"/>
    <w:rsid w:val="F6B12D8F"/>
    <w:rsid w:val="F6EA7465"/>
    <w:rsid w:val="F6FF5894"/>
    <w:rsid w:val="F7B29552"/>
    <w:rsid w:val="F7B3C4F7"/>
    <w:rsid w:val="F7DA43EF"/>
    <w:rsid w:val="F7F782B0"/>
    <w:rsid w:val="F7F809B6"/>
    <w:rsid w:val="F7F92E83"/>
    <w:rsid w:val="F7FD0C4A"/>
    <w:rsid w:val="F7FE4FED"/>
    <w:rsid w:val="F7FF2A74"/>
    <w:rsid w:val="F7FF4F5A"/>
    <w:rsid w:val="F87331E7"/>
    <w:rsid w:val="F8DBFDAF"/>
    <w:rsid w:val="F8FAFB44"/>
    <w:rsid w:val="F9B94B2E"/>
    <w:rsid w:val="F9FE07A9"/>
    <w:rsid w:val="F9FF5762"/>
    <w:rsid w:val="FA4FDAA6"/>
    <w:rsid w:val="FABF3681"/>
    <w:rsid w:val="FADF365E"/>
    <w:rsid w:val="FAFFF8BB"/>
    <w:rsid w:val="FB4EAA0F"/>
    <w:rsid w:val="FB5EDED1"/>
    <w:rsid w:val="FB777042"/>
    <w:rsid w:val="FB7EC49C"/>
    <w:rsid w:val="FB7F4BBD"/>
    <w:rsid w:val="FBBE8112"/>
    <w:rsid w:val="FBD134A4"/>
    <w:rsid w:val="FBE510F5"/>
    <w:rsid w:val="FBEDBAF5"/>
    <w:rsid w:val="FBF14895"/>
    <w:rsid w:val="FBF57332"/>
    <w:rsid w:val="FBF60A82"/>
    <w:rsid w:val="FBFF10D2"/>
    <w:rsid w:val="FBFF58F3"/>
    <w:rsid w:val="FBFF8D4B"/>
    <w:rsid w:val="FBFFA907"/>
    <w:rsid w:val="FC7085AF"/>
    <w:rsid w:val="FC778C02"/>
    <w:rsid w:val="FCCB0ED1"/>
    <w:rsid w:val="FCCF89FC"/>
    <w:rsid w:val="FCEE271C"/>
    <w:rsid w:val="FD69D512"/>
    <w:rsid w:val="FD6FAA01"/>
    <w:rsid w:val="FD7F5A64"/>
    <w:rsid w:val="FDCF7BC8"/>
    <w:rsid w:val="FDDBFB10"/>
    <w:rsid w:val="FDEF9BEA"/>
    <w:rsid w:val="FDF781FA"/>
    <w:rsid w:val="FDFA710D"/>
    <w:rsid w:val="FDFDE163"/>
    <w:rsid w:val="FDFE709E"/>
    <w:rsid w:val="FE232AF0"/>
    <w:rsid w:val="FE395F3D"/>
    <w:rsid w:val="FE3D1081"/>
    <w:rsid w:val="FE6779DA"/>
    <w:rsid w:val="FE7E72C9"/>
    <w:rsid w:val="FE7F7AB1"/>
    <w:rsid w:val="FEB70326"/>
    <w:rsid w:val="FEBF0035"/>
    <w:rsid w:val="FEF5CA04"/>
    <w:rsid w:val="FEFE76FD"/>
    <w:rsid w:val="FEFF42FD"/>
    <w:rsid w:val="FF177240"/>
    <w:rsid w:val="FF358A32"/>
    <w:rsid w:val="FF3925D6"/>
    <w:rsid w:val="FF3F13DC"/>
    <w:rsid w:val="FF465B94"/>
    <w:rsid w:val="FF5E93FF"/>
    <w:rsid w:val="FF7BCC3A"/>
    <w:rsid w:val="FF7F9D1B"/>
    <w:rsid w:val="FF97612D"/>
    <w:rsid w:val="FF9B875A"/>
    <w:rsid w:val="FFAECB48"/>
    <w:rsid w:val="FFB1A35C"/>
    <w:rsid w:val="FFB2D9C1"/>
    <w:rsid w:val="FFB7652E"/>
    <w:rsid w:val="FFBB0D9C"/>
    <w:rsid w:val="FFBBD8A5"/>
    <w:rsid w:val="FFBC5C44"/>
    <w:rsid w:val="FFBD63C0"/>
    <w:rsid w:val="FFBF6046"/>
    <w:rsid w:val="FFBFBF03"/>
    <w:rsid w:val="FFCBB920"/>
    <w:rsid w:val="FFCE1B7B"/>
    <w:rsid w:val="FFCF4FC6"/>
    <w:rsid w:val="FFCFAFF8"/>
    <w:rsid w:val="FFD57BE3"/>
    <w:rsid w:val="FFDE4D44"/>
    <w:rsid w:val="FFDE9DB0"/>
    <w:rsid w:val="FFDF70BD"/>
    <w:rsid w:val="FFDFF1B6"/>
    <w:rsid w:val="FFDFFAE5"/>
    <w:rsid w:val="FFE7B6C5"/>
    <w:rsid w:val="FFEAECA4"/>
    <w:rsid w:val="FFEB1FF3"/>
    <w:rsid w:val="FFEEDE49"/>
    <w:rsid w:val="FFEF7FFB"/>
    <w:rsid w:val="FFF3D035"/>
    <w:rsid w:val="FFF920A4"/>
    <w:rsid w:val="FFFABF72"/>
    <w:rsid w:val="FFFB0EC5"/>
    <w:rsid w:val="FFFB3371"/>
    <w:rsid w:val="FFFBD762"/>
    <w:rsid w:val="FFFD2ABC"/>
    <w:rsid w:val="FFFD35E2"/>
    <w:rsid w:val="FFFF0FE6"/>
    <w:rsid w:val="FFFF2597"/>
    <w:rsid w:val="FFFF961B"/>
    <w:rsid w:val="FFFFC253"/>
    <w:rsid w:val="FFFFE152"/>
    <w:rsid w:val="FFFFF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样式 0正文 + 首行缩进:  2 字符1"/>
    <w:basedOn w:val="1"/>
    <w:qFormat/>
    <w:uiPriority w:val="0"/>
    <w:pPr>
      <w:spacing w:line="360" w:lineRule="auto"/>
      <w:ind w:firstLine="200" w:firstLineChars="200"/>
    </w:pPr>
    <w:rPr>
      <w:rFonts w:ascii="Calibri" w:hAnsi="Calibri" w:eastAsia="宋体" w:cs="宋体"/>
      <w:sz w:val="28"/>
      <w:szCs w:val="20"/>
    </w:rPr>
  </w:style>
  <w:style w:type="paragraph" w:styleId="4">
    <w:name w:val="Body Text"/>
    <w:basedOn w:val="1"/>
    <w:next w:val="5"/>
    <w:qFormat/>
    <w:uiPriority w:val="1"/>
    <w:rPr>
      <w:rFonts w:ascii="宋体" w:hAnsi="宋体" w:eastAsia="宋体" w:cs="宋体"/>
      <w:sz w:val="21"/>
      <w:szCs w:val="21"/>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1">
    <w:name w:val="Heading2"/>
    <w:basedOn w:val="1"/>
    <w:next w:val="1"/>
    <w:qFormat/>
    <w:uiPriority w:val="0"/>
    <w:pPr>
      <w:keepNext/>
      <w:keepLines/>
      <w:spacing w:line="413" w:lineRule="auto"/>
      <w:textAlignment w:val="baseline"/>
    </w:pPr>
    <w:rPr>
      <w:rFonts w:ascii="Arial" w:hAnsi="Arial" w:eastAsia="黑体"/>
      <w:b/>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1001</Words>
  <Characters>1038</Characters>
  <Lines>0</Lines>
  <Paragraphs>0</Paragraphs>
  <TotalTime>375</TotalTime>
  <ScaleCrop>false</ScaleCrop>
  <LinksUpToDate>false</LinksUpToDate>
  <CharactersWithSpaces>1068</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2025-06-13T08:33:00Z</dcterms:created>
  <dc:creator>lenovo</dc:creator>
  <cp:lastModifiedBy>admin</cp:lastModifiedBy>
  <cp:lastPrinted>2026-10-16T03:26:37Z</cp:lastPrinted>
  <dcterms:modified xsi:type="dcterms:W3CDTF">2026-10-16T09:21:19Z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A2A0CA99A9664F4BAAEEBE0B6A205245_13</vt:lpwstr>
  </property>
  <property fmtid="{D5CDD505-2E9C-101B-9397-08002B2CF9AE}" pid="4" name="KSOTemplateDocerSaveRecord">
    <vt:lpwstr>eyJoZGlkIjoiYTk2YTAxNDg2NTVlYmY5NjI0MjliMTZkZGM2NmMzYWQiLCJ1c2VySWQiOiIxMzQ1MTEyMzQ2In0=</vt:lpwstr>
  </property>
</Properties>
</file>